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64" w:rsidRDefault="001E5C64" w:rsidP="001E5C64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АДМИНИСТРАЦИЯ</w:t>
      </w:r>
    </w:p>
    <w:p w:rsidR="001E5C64" w:rsidRDefault="001E5C64" w:rsidP="001E5C64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МУНИЦИПАЛЬНОГО ОБРАЗОВАНИЯ</w:t>
      </w:r>
    </w:p>
    <w:p w:rsidR="001E5C64" w:rsidRDefault="001E5C64" w:rsidP="001E5C64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ОЗЕРСКИЙ СЕЛЬСОВЕТ</w:t>
      </w:r>
    </w:p>
    <w:p w:rsidR="001E5C64" w:rsidRDefault="001E5C64" w:rsidP="001E5C64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ИЛЕКСКОГО РАЙОНА</w:t>
      </w:r>
    </w:p>
    <w:p w:rsidR="001E5C64" w:rsidRDefault="001E5C64" w:rsidP="001E5C64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ОРЕНБУРГСКОЙ ОБЛАСТИ</w:t>
      </w:r>
    </w:p>
    <w:p w:rsidR="001E5C64" w:rsidRDefault="001E5C64" w:rsidP="001E5C64">
      <w:pPr>
        <w:spacing w:after="0"/>
        <w:jc w:val="center"/>
        <w:rPr>
          <w:b/>
          <w:bCs/>
          <w:szCs w:val="24"/>
        </w:rPr>
      </w:pPr>
    </w:p>
    <w:p w:rsidR="001E5C64" w:rsidRPr="00F1780C" w:rsidRDefault="001E5C64" w:rsidP="001E5C64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clear" w:pos="0"/>
          <w:tab w:val="num" w:pos="-850"/>
        </w:tabs>
        <w:suppressAutoHyphens/>
        <w:autoSpaceDE w:val="0"/>
        <w:spacing w:before="108" w:line="240" w:lineRule="auto"/>
        <w:ind w:left="0"/>
        <w:jc w:val="center"/>
        <w:rPr>
          <w:rFonts w:cs="Times New Roman"/>
          <w:bCs w:val="0"/>
          <w:color w:val="auto"/>
          <w:szCs w:val="24"/>
        </w:rPr>
      </w:pPr>
      <w:r w:rsidRPr="00F1780C">
        <w:rPr>
          <w:rFonts w:cs="Times New Roman"/>
          <w:color w:val="auto"/>
          <w:szCs w:val="24"/>
        </w:rPr>
        <w:t>ПОСТАНОВЛЕНИЕ</w:t>
      </w:r>
    </w:p>
    <w:p w:rsidR="001E5C64" w:rsidRPr="00F1780C" w:rsidRDefault="001E5C64" w:rsidP="001E5C64">
      <w:pPr>
        <w:spacing w:after="0"/>
        <w:jc w:val="center"/>
        <w:rPr>
          <w:b/>
          <w:szCs w:val="24"/>
        </w:rPr>
      </w:pPr>
    </w:p>
    <w:p w:rsidR="001E5C64" w:rsidRPr="00F3634C" w:rsidRDefault="00F3634C" w:rsidP="001E5C64">
      <w:pPr>
        <w:spacing w:after="0"/>
        <w:rPr>
          <w:b/>
          <w:sz w:val="28"/>
          <w:szCs w:val="28"/>
        </w:rPr>
      </w:pPr>
      <w:r w:rsidRPr="00F3634C">
        <w:rPr>
          <w:b/>
          <w:sz w:val="28"/>
          <w:szCs w:val="28"/>
        </w:rPr>
        <w:t>25.11</w:t>
      </w:r>
      <w:r>
        <w:rPr>
          <w:b/>
          <w:sz w:val="28"/>
          <w:szCs w:val="28"/>
        </w:rPr>
        <w:t xml:space="preserve">.2022                            </w:t>
      </w:r>
      <w:r w:rsidR="00F1780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с.Озерки </w:t>
      </w:r>
      <w:r w:rsidR="001E5C64" w:rsidRPr="00F3634C">
        <w:rPr>
          <w:b/>
          <w:sz w:val="28"/>
          <w:szCs w:val="28"/>
        </w:rPr>
        <w:t xml:space="preserve">                                              №</w:t>
      </w:r>
      <w:r w:rsidRPr="00F3634C">
        <w:rPr>
          <w:b/>
          <w:sz w:val="28"/>
          <w:szCs w:val="28"/>
        </w:rPr>
        <w:t>83</w:t>
      </w:r>
      <w:r w:rsidR="001E5C64" w:rsidRPr="00F3634C">
        <w:rPr>
          <w:b/>
          <w:sz w:val="28"/>
          <w:szCs w:val="28"/>
        </w:rPr>
        <w:t>-п</w:t>
      </w:r>
    </w:p>
    <w:p w:rsidR="001E5C64" w:rsidRPr="00F3634C" w:rsidRDefault="001E5C64" w:rsidP="001E5C64">
      <w:pPr>
        <w:spacing w:after="0" w:line="240" w:lineRule="auto"/>
        <w:jc w:val="center"/>
        <w:rPr>
          <w:sz w:val="28"/>
          <w:szCs w:val="28"/>
        </w:rPr>
      </w:pPr>
    </w:p>
    <w:p w:rsidR="001E5C64" w:rsidRPr="00F3634C" w:rsidRDefault="001E5C64" w:rsidP="001E5C64">
      <w:pPr>
        <w:pStyle w:val="Bodytext20"/>
        <w:shd w:val="clear" w:color="auto" w:fill="auto"/>
        <w:tabs>
          <w:tab w:val="left" w:pos="1246"/>
        </w:tabs>
        <w:spacing w:before="0" w:line="240" w:lineRule="auto"/>
        <w:ind w:firstLine="709"/>
        <w:jc w:val="center"/>
        <w:rPr>
          <w:sz w:val="28"/>
          <w:szCs w:val="28"/>
        </w:rPr>
      </w:pPr>
      <w:r w:rsidRPr="00F3634C">
        <w:rPr>
          <w:sz w:val="28"/>
          <w:szCs w:val="28"/>
        </w:rPr>
        <w:t>О внесении изменений в правила землепользования и застройки муниципального образования Озерский  сельсовет Илекского района Оренбургской области</w:t>
      </w:r>
    </w:p>
    <w:p w:rsidR="001E5C64" w:rsidRPr="00F3634C" w:rsidRDefault="001E5C64" w:rsidP="001E5C64">
      <w:pPr>
        <w:pStyle w:val="Bodytext20"/>
        <w:shd w:val="clear" w:color="auto" w:fill="auto"/>
        <w:tabs>
          <w:tab w:val="left" w:pos="1246"/>
        </w:tabs>
        <w:spacing w:before="0" w:line="240" w:lineRule="auto"/>
        <w:ind w:firstLine="709"/>
        <w:rPr>
          <w:sz w:val="28"/>
          <w:szCs w:val="28"/>
        </w:rPr>
      </w:pPr>
    </w:p>
    <w:p w:rsidR="001E5C64" w:rsidRPr="00F3634C" w:rsidRDefault="001E5C64" w:rsidP="001E5C64">
      <w:pPr>
        <w:pStyle w:val="Bodytext20"/>
        <w:shd w:val="clear" w:color="auto" w:fill="auto"/>
        <w:tabs>
          <w:tab w:val="left" w:pos="1246"/>
        </w:tabs>
        <w:spacing w:before="0" w:line="240" w:lineRule="auto"/>
        <w:ind w:firstLine="709"/>
        <w:rPr>
          <w:sz w:val="28"/>
          <w:szCs w:val="28"/>
        </w:rPr>
      </w:pPr>
      <w:r w:rsidRPr="00F3634C">
        <w:rPr>
          <w:sz w:val="28"/>
          <w:szCs w:val="28"/>
        </w:rPr>
        <w:t xml:space="preserve">На основании статьи 31 Градостроительного кодекса Российской Федерации, Федерального закона от 06.04.2003 № 131- ФЗ «Об общих принципах организации местного самоуправления в Российской Федерации», статьи 15.1 Закона Оренбургской области от 16 марта 2007 года N 1037/233-IV-ОЗ «О градостроительной деятельности на территории Оренбургской области» (с изменениями на 14 июня 2022 года), постановления Правительства Оренбургской области от 26.05.2022 № 473-пп «Об особенностях осуществления </w:t>
      </w:r>
      <w:proofErr w:type="spellStart"/>
      <w:r w:rsidRPr="00F3634C">
        <w:rPr>
          <w:sz w:val="28"/>
          <w:szCs w:val="28"/>
        </w:rPr>
        <w:t>градостоительной</w:t>
      </w:r>
      <w:proofErr w:type="spellEnd"/>
      <w:r w:rsidRPr="00F3634C">
        <w:rPr>
          <w:sz w:val="28"/>
          <w:szCs w:val="28"/>
        </w:rPr>
        <w:t xml:space="preserve"> деятельности в Оренбургской области в 2022 году», постановления администрации муниципального Озерский  сельсовет Илекского района Оренбургской области от 11.02.2022 №15-п «О подготовке проекта внесения изменений в Генеральный план муниципального образования Озерский сельсовет Илекского района Оренбургской области»:</w:t>
      </w:r>
    </w:p>
    <w:p w:rsidR="001E5C64" w:rsidRPr="00F3634C" w:rsidRDefault="001E5C64" w:rsidP="001E5C64">
      <w:pPr>
        <w:spacing w:after="0" w:line="240" w:lineRule="auto"/>
        <w:ind w:firstLine="709"/>
        <w:rPr>
          <w:sz w:val="28"/>
          <w:szCs w:val="28"/>
        </w:rPr>
      </w:pPr>
      <w:r w:rsidRPr="00F3634C">
        <w:rPr>
          <w:sz w:val="28"/>
          <w:szCs w:val="28"/>
        </w:rPr>
        <w:t xml:space="preserve">1. Внести в правила землепользования и застройки муниципального образования Озерский сельсовет Илекского района Оренбургской области, утвержденное решением Совета депутатов Озерского сельсовета Илекского района Оренбургской области от </w:t>
      </w:r>
      <w:hyperlink r:id="rId5" w:tooltip="Об утверждении правил землепользования и застройки  МО  " w:history="1">
        <w:r w:rsidRPr="00F3634C">
          <w:rPr>
            <w:rStyle w:val="a3"/>
            <w:sz w:val="28"/>
            <w:szCs w:val="28"/>
          </w:rPr>
          <w:t>18.06.2014 № 135</w:t>
        </w:r>
      </w:hyperlink>
      <w:r w:rsidRPr="00F3634C">
        <w:rPr>
          <w:sz w:val="28"/>
          <w:szCs w:val="28"/>
        </w:rPr>
        <w:t>, изменения согласно приложению.</w:t>
      </w:r>
    </w:p>
    <w:p w:rsidR="001E5C64" w:rsidRPr="00F3634C" w:rsidRDefault="00F3634C" w:rsidP="001E5C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634C">
        <w:rPr>
          <w:sz w:val="28"/>
          <w:szCs w:val="28"/>
        </w:rPr>
        <w:t>2</w:t>
      </w:r>
      <w:r w:rsidR="001E5C64" w:rsidRPr="00F3634C">
        <w:rPr>
          <w:sz w:val="28"/>
          <w:szCs w:val="28"/>
        </w:rPr>
        <w:t>. Контроль за исполнением постановления оставляю за собой.</w:t>
      </w:r>
    </w:p>
    <w:p w:rsidR="001E5C64" w:rsidRPr="00F3634C" w:rsidRDefault="00F3634C" w:rsidP="001E5C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634C">
        <w:rPr>
          <w:sz w:val="28"/>
          <w:szCs w:val="28"/>
        </w:rPr>
        <w:t>3</w:t>
      </w:r>
      <w:r w:rsidR="001E5C64" w:rsidRPr="00F3634C">
        <w:rPr>
          <w:sz w:val="28"/>
          <w:szCs w:val="28"/>
        </w:rPr>
        <w:t>. Постановление вступает в силу после его официального опубликования в Вестнике Озерского сельсовета и подлежит размещению на официальном сайте администрации Озерского сельсовета Илекского района Оренбургской области в сети Интернет.</w:t>
      </w:r>
    </w:p>
    <w:p w:rsidR="001E5C64" w:rsidRPr="00F3634C" w:rsidRDefault="001E5C64" w:rsidP="001E5C64">
      <w:pPr>
        <w:spacing w:after="0" w:line="240" w:lineRule="auto"/>
        <w:rPr>
          <w:sz w:val="28"/>
          <w:szCs w:val="28"/>
        </w:rPr>
      </w:pPr>
    </w:p>
    <w:p w:rsidR="001E5C64" w:rsidRPr="00F3634C" w:rsidRDefault="001E5C64" w:rsidP="001E5C64">
      <w:pPr>
        <w:spacing w:after="0" w:line="240" w:lineRule="auto"/>
        <w:rPr>
          <w:sz w:val="28"/>
          <w:szCs w:val="28"/>
        </w:rPr>
      </w:pPr>
    </w:p>
    <w:p w:rsidR="001E5C64" w:rsidRPr="00F3634C" w:rsidRDefault="001E5C64" w:rsidP="001E5C64">
      <w:pPr>
        <w:spacing w:after="0" w:line="240" w:lineRule="auto"/>
        <w:rPr>
          <w:sz w:val="28"/>
          <w:szCs w:val="28"/>
        </w:rPr>
      </w:pPr>
    </w:p>
    <w:p w:rsidR="001E5C64" w:rsidRPr="00F3634C" w:rsidRDefault="001E5C64" w:rsidP="001E5C64">
      <w:pPr>
        <w:spacing w:after="0" w:line="240" w:lineRule="auto"/>
        <w:rPr>
          <w:sz w:val="28"/>
          <w:szCs w:val="28"/>
        </w:rPr>
      </w:pPr>
      <w:r w:rsidRPr="00F3634C">
        <w:rPr>
          <w:sz w:val="28"/>
          <w:szCs w:val="28"/>
        </w:rPr>
        <w:t>Глава муниципального образования</w:t>
      </w:r>
      <w:r w:rsidRPr="00F3634C">
        <w:rPr>
          <w:sz w:val="28"/>
          <w:szCs w:val="28"/>
        </w:rPr>
        <w:tab/>
      </w:r>
      <w:r w:rsidRPr="00F3634C">
        <w:rPr>
          <w:sz w:val="28"/>
          <w:szCs w:val="28"/>
        </w:rPr>
        <w:tab/>
        <w:t xml:space="preserve">                    </w:t>
      </w:r>
      <w:r w:rsidRPr="00F3634C">
        <w:rPr>
          <w:sz w:val="28"/>
          <w:szCs w:val="28"/>
        </w:rPr>
        <w:tab/>
        <w:t xml:space="preserve">    </w:t>
      </w:r>
      <w:proofErr w:type="spellStart"/>
      <w:r w:rsidRPr="00F3634C">
        <w:rPr>
          <w:sz w:val="28"/>
          <w:szCs w:val="28"/>
        </w:rPr>
        <w:t>М.Р.Исмакова</w:t>
      </w:r>
      <w:bookmarkStart w:id="0" w:name="_GoBack"/>
      <w:bookmarkEnd w:id="0"/>
      <w:proofErr w:type="spellEnd"/>
    </w:p>
    <w:p w:rsidR="00F3634C" w:rsidRPr="00F3634C" w:rsidRDefault="00F3634C" w:rsidP="001E5C64">
      <w:pPr>
        <w:spacing w:after="0" w:line="240" w:lineRule="auto"/>
        <w:rPr>
          <w:sz w:val="28"/>
          <w:szCs w:val="28"/>
        </w:rPr>
      </w:pPr>
    </w:p>
    <w:p w:rsidR="00DB57BB" w:rsidRDefault="00F1780C"/>
    <w:sectPr w:rsidR="00DB57BB" w:rsidSect="0051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D6034B"/>
    <w:multiLevelType w:val="hybridMultilevel"/>
    <w:tmpl w:val="51B04364"/>
    <w:lvl w:ilvl="0" w:tplc="FFFFFFF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C64"/>
    <w:rsid w:val="001E5C64"/>
    <w:rsid w:val="00517749"/>
    <w:rsid w:val="00981358"/>
    <w:rsid w:val="00CA14BE"/>
    <w:rsid w:val="00E1751B"/>
    <w:rsid w:val="00E44FC1"/>
    <w:rsid w:val="00F1780C"/>
    <w:rsid w:val="00F3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2A4A"/>
  <w15:docId w15:val="{0FEBB3C9-E29D-4F40-AAC5-207EF530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64"/>
    <w:pPr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1E5C64"/>
    <w:pPr>
      <w:keepNext/>
      <w:keepLines/>
      <w:numPr>
        <w:numId w:val="1"/>
      </w:numPr>
      <w:spacing w:before="480" w:after="0" w:line="312" w:lineRule="auto"/>
      <w:outlineLvl w:val="0"/>
    </w:pPr>
    <w:rPr>
      <w:rFonts w:eastAsia="Times New Roman" w:cs="Cambria"/>
      <w:b/>
      <w:bCs/>
      <w:color w:val="365F91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1E5C64"/>
    <w:rPr>
      <w:rFonts w:ascii="Times New Roman" w:eastAsia="Times New Roman" w:hAnsi="Times New Roman" w:cs="Cambria"/>
      <w:b/>
      <w:bCs/>
      <w:color w:val="365F91"/>
      <w:sz w:val="24"/>
      <w:szCs w:val="28"/>
      <w:lang w:val="en-US" w:bidi="en-US"/>
    </w:rPr>
  </w:style>
  <w:style w:type="character" w:styleId="a3">
    <w:name w:val="Hyperlink"/>
    <w:uiPriority w:val="99"/>
    <w:semiHidden/>
    <w:unhideWhenUsed/>
    <w:rsid w:val="001E5C64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1E5C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1E5C64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customStyle="1" w:styleId="Bodytext2">
    <w:name w:val="Body text (2)_"/>
    <w:basedOn w:val="a0"/>
    <w:link w:val="Bodytext20"/>
    <w:locked/>
    <w:rsid w:val="001E5C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5C64"/>
    <w:pPr>
      <w:widowControl w:val="0"/>
      <w:shd w:val="clear" w:color="auto" w:fill="FFFFFF"/>
      <w:spacing w:before="420" w:after="0" w:line="302" w:lineRule="exac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stud56.ru/gradostroitelstvo-i-zemlepolzovanie/pravila-zemlepolzovaniya-i-zastroiki/reshenie-soveta-deputatov-municipalnogo-obrazovaniya-studenovskii-selsovet-ot-19-06-2014-no-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Ozerki</cp:lastModifiedBy>
  <cp:revision>6</cp:revision>
  <cp:lastPrinted>2022-12-02T04:47:00Z</cp:lastPrinted>
  <dcterms:created xsi:type="dcterms:W3CDTF">2022-12-01T07:52:00Z</dcterms:created>
  <dcterms:modified xsi:type="dcterms:W3CDTF">2022-12-02T13:09:00Z</dcterms:modified>
</cp:coreProperties>
</file>